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28"/>
          <w:szCs w:val="28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衢州职业技术学院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28"/>
          <w:szCs w:val="28"/>
          <w:shd w:val="clear" w:fill="FFFFFF"/>
        </w:rPr>
        <w:t>2023年大学生数学建模竞赛的通知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 xml:space="preserve">各二级学院（部）：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8"/>
          <w:szCs w:val="36"/>
        </w:rPr>
        <w:t>为丰富学生课外文化生活，培养我校学生的创新思维和合作精神，拓展学生运用数学理论和方法，利用已有文献以及计算机等工具分析和解决实际问题的能力。经研究，决定举办衢州职业技术学院2023年大学生数学建模竞赛暨全国大学生数学建模竞赛选拔赛。现将有关事项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一、</w:t>
      </w:r>
      <w:r>
        <w:rPr>
          <w:rFonts w:hint="eastAsia" w:ascii="楷体" w:hAnsi="楷体" w:eastAsia="楷体" w:cs="楷体"/>
          <w:sz w:val="28"/>
          <w:szCs w:val="36"/>
        </w:rPr>
        <w:t>参赛对象及要求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全体在校生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二、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竞赛内容和方式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default" w:ascii="楷体" w:hAnsi="楷体" w:eastAsia="楷体" w:cs="楷体"/>
          <w:kern w:val="2"/>
          <w:sz w:val="28"/>
          <w:szCs w:val="36"/>
          <w:lang w:val="en-US" w:eastAsia="zh-CN" w:bidi="ar-SA"/>
        </w:rPr>
        <w:t>1.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学生自愿组队参加竞赛，每队人数为三人。鼓励学生跨院、跨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专业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组队；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default" w:ascii="楷体" w:hAnsi="楷体" w:eastAsia="楷体" w:cs="楷体"/>
          <w:kern w:val="2"/>
          <w:sz w:val="28"/>
          <w:szCs w:val="36"/>
          <w:lang w:val="en-US" w:eastAsia="zh-CN" w:bidi="ar-SA"/>
        </w:rPr>
        <w:t>2.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采取通讯竞赛方式，参赛队在规定时间内完成答卷，并准时交卷；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default" w:ascii="楷体" w:hAnsi="楷体" w:eastAsia="楷体" w:cs="楷体"/>
          <w:kern w:val="2"/>
          <w:sz w:val="28"/>
          <w:szCs w:val="36"/>
          <w:lang w:val="en-US" w:eastAsia="zh-CN" w:bidi="ar-SA"/>
        </w:rPr>
        <w:t>3.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参赛者应根据题目要求，完成一篇包括模型的假设、模型的建立和求解、结果的分析和检验、模型的改进等方面的论文（即答卷）。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default" w:ascii="楷体" w:hAnsi="楷体" w:eastAsia="楷体" w:cs="楷体"/>
          <w:kern w:val="2"/>
          <w:sz w:val="28"/>
          <w:szCs w:val="36"/>
          <w:lang w:val="en-US" w:eastAsia="zh-CN" w:bidi="ar-SA"/>
        </w:rPr>
        <w:t>4.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竞赛期间参赛队员可以使用各种图书资料、计算机和软件，在国际互联网上浏览，但不得与队外任何人（包括在网上）讨论；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default" w:ascii="楷体" w:hAnsi="楷体" w:eastAsia="楷体" w:cs="楷体"/>
          <w:kern w:val="2"/>
          <w:sz w:val="28"/>
          <w:szCs w:val="36"/>
          <w:lang w:val="en-US" w:eastAsia="zh-CN" w:bidi="ar-SA"/>
        </w:rPr>
        <w:t>5.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由组委会聘请专家出题，竞赛题目分为A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，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B两题，参赛队可任选一题作答。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三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、竞赛评分规则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竞赛评奖以假设的合理性、建模的创造性、结果的正确性和文字表述的清晰程度为主要标准。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四、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default" w:ascii="楷体" w:hAnsi="楷体" w:eastAsia="楷体" w:cs="楷体"/>
          <w:kern w:val="2"/>
          <w:sz w:val="28"/>
          <w:szCs w:val="36"/>
          <w:lang w:val="en-US" w:eastAsia="zh-CN" w:bidi="ar-SA"/>
        </w:rPr>
        <w:t>1.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奖项设置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：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本次竞赛设一、二、三等奖各若干名；根据参赛总队数确定获奖队数的比例。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2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.奖励办法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：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获奖队由学校颁发获奖证书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和奖品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.学校将参考本次校赛的成绩，选拔参加全国大学生数学建模竞赛。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五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、竞赛日程安排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6月2日晚上18：00——6月9日晚上20：00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6月9日晚上20：00前提交论文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至邮箱</w:t>
      </w:r>
      <w:r>
        <w:rPr>
          <w:rFonts w:hint="eastAsia" w:ascii="楷体" w:hAnsi="楷体" w:eastAsia="楷体" w:cs="楷体"/>
          <w:b/>
          <w:bCs/>
          <w:color w:val="FF0000"/>
          <w:sz w:val="32"/>
          <w:szCs w:val="40"/>
          <w:lang w:val="en-US" w:eastAsia="zh-CN"/>
        </w:rPr>
        <w:t>494984224@qq.com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，逾期作自动放弃处理。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六、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咨询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参加比赛的同学可以加入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QQ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群（群号232103790）咨询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kern w:val="2"/>
          <w:sz w:val="28"/>
          <w:szCs w:val="36"/>
          <w:lang w:val="en-US" w:eastAsia="zh-CN" w:bidi="ar-SA"/>
        </w:rPr>
        <w:t>七、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赛题及竞赛规则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firstLine="560" w:firstLineChars="20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赛题及竞赛规则见附件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主办：衢州职业技术学院校团委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承办：衢州职业技术学院公共教学部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协办：数学建模创新协会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2023年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6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月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2</w:t>
      </w:r>
      <w:r>
        <w:rPr>
          <w:rFonts w:hint="default" w:ascii="楷体" w:hAnsi="楷体" w:eastAsia="楷体" w:cs="楷体"/>
          <w:sz w:val="28"/>
          <w:szCs w:val="36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TFlOTEyNzBjM2JkMGY3NTM4NzNhOGMxNWJmMWYifQ=="/>
  </w:docVars>
  <w:rsids>
    <w:rsidRoot w:val="00000000"/>
    <w:rsid w:val="160014A3"/>
    <w:rsid w:val="2B507760"/>
    <w:rsid w:val="3ECA1CE1"/>
    <w:rsid w:val="41AB79BD"/>
    <w:rsid w:val="49D0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687</Words>
  <Characters>734</Characters>
  <Lines>0</Lines>
  <Paragraphs>0</Paragraphs>
  <TotalTime>7</TotalTime>
  <ScaleCrop>false</ScaleCrop>
  <LinksUpToDate>false</LinksUpToDate>
  <CharactersWithSpaces>735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2023-06-01T13:09:00Z</dcterms:created>
  <dc:creator>49498</dc:creator>
  <cp:lastModifiedBy>noahic大魔王</cp:lastModifiedBy>
  <dcterms:modified xsi:type="dcterms:W3CDTF">2023-06-02T02:06:03Z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36F76286B1D44CB9A424706546AC5890_12</vt:lpwstr>
  </property>
</Properties>
</file>