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关于举办2023年衢州职业技术学院英语口语大赛</w:t>
      </w:r>
      <w:r>
        <w:rPr>
          <w:rFonts w:hint="eastAsia"/>
          <w:sz w:val="24"/>
          <w:szCs w:val="24"/>
          <w:lang w:eastAsia="zh-CN"/>
        </w:rPr>
        <w:t>（公共组）暨2024年浙江省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职业院校技能大赛高职组英语口语赛项选拔赛</w:t>
      </w:r>
      <w:r>
        <w:rPr>
          <w:rFonts w:hint="eastAsia"/>
          <w:sz w:val="24"/>
          <w:szCs w:val="24"/>
        </w:rPr>
        <w:t>的通知</w:t>
      </w:r>
    </w:p>
    <w:p>
      <w:pPr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为展现和提高我</w:t>
      </w:r>
      <w:r>
        <w:rPr>
          <w:rFonts w:hint="eastAsia"/>
          <w:sz w:val="24"/>
          <w:szCs w:val="24"/>
          <w:lang w:eastAsia="zh-CN"/>
        </w:rPr>
        <w:t>校</w:t>
      </w:r>
      <w:r>
        <w:rPr>
          <w:rFonts w:hint="eastAsia"/>
          <w:sz w:val="24"/>
          <w:szCs w:val="24"/>
        </w:rPr>
        <w:t>学生运用英语传播中国文化和进行职场交际的综合能力，激发</w:t>
      </w:r>
      <w:bookmarkStart w:id="0" w:name="_GoBack"/>
      <w:bookmarkEnd w:id="0"/>
      <w:r>
        <w:rPr>
          <w:rFonts w:hint="eastAsia"/>
          <w:sz w:val="24"/>
          <w:szCs w:val="24"/>
        </w:rPr>
        <w:t>学生学习英语的积极性，并做好“202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eastAsia="zh-CN"/>
        </w:rPr>
        <w:t>浙江省</w:t>
      </w:r>
      <w:r>
        <w:rPr>
          <w:rFonts w:hint="eastAsia"/>
          <w:sz w:val="24"/>
          <w:szCs w:val="24"/>
        </w:rPr>
        <w:t>职业院校技能大赛高职组英语口语赛项”参赛选手选拔工作，</w:t>
      </w:r>
      <w:r>
        <w:rPr>
          <w:rFonts w:hint="eastAsia"/>
          <w:sz w:val="24"/>
          <w:szCs w:val="24"/>
          <w:lang w:eastAsia="zh-CN"/>
        </w:rPr>
        <w:t>经研究</w:t>
      </w:r>
      <w:r>
        <w:rPr>
          <w:rFonts w:hint="eastAsia"/>
          <w:sz w:val="24"/>
          <w:szCs w:val="24"/>
        </w:rPr>
        <w:t>决定举办“2023年</w:t>
      </w:r>
      <w:r>
        <w:rPr>
          <w:rFonts w:hint="eastAsia"/>
          <w:sz w:val="24"/>
          <w:szCs w:val="24"/>
          <w:lang w:eastAsia="zh-CN"/>
        </w:rPr>
        <w:t>衢州</w:t>
      </w:r>
      <w:r>
        <w:rPr>
          <w:rFonts w:hint="eastAsia"/>
          <w:sz w:val="24"/>
          <w:szCs w:val="24"/>
        </w:rPr>
        <w:t>职业技术学院英语口语大赛</w:t>
      </w:r>
      <w:r>
        <w:rPr>
          <w:rFonts w:hint="eastAsia"/>
          <w:sz w:val="24"/>
          <w:szCs w:val="24"/>
          <w:lang w:eastAsia="zh-CN"/>
        </w:rPr>
        <w:t>（公共组）</w:t>
      </w:r>
      <w:r>
        <w:rPr>
          <w:rFonts w:hint="eastAsia"/>
          <w:sz w:val="24"/>
          <w:szCs w:val="24"/>
        </w:rPr>
        <w:t>暨2024年浙江省职业院校技能大赛高职组英语口语赛项选拔赛”。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sz w:val="24"/>
          <w:szCs w:val="24"/>
          <w:lang w:eastAsia="zh-CN"/>
        </w:rPr>
      </w:pPr>
      <w:r>
        <w:rPr>
          <w:rStyle w:val="5"/>
          <w:rFonts w:hint="eastAsia"/>
          <w:sz w:val="24"/>
          <w:szCs w:val="24"/>
          <w:lang w:eastAsia="zh-CN"/>
        </w:rPr>
        <w:t>一</w:t>
      </w:r>
      <w:r>
        <w:rPr>
          <w:rStyle w:val="5"/>
          <w:sz w:val="24"/>
          <w:szCs w:val="24"/>
        </w:rPr>
        <w:t>、</w:t>
      </w:r>
      <w:r>
        <w:rPr>
          <w:rStyle w:val="5"/>
          <w:rFonts w:hint="eastAsia"/>
          <w:sz w:val="24"/>
          <w:szCs w:val="24"/>
          <w:lang w:eastAsia="zh-CN"/>
        </w:rPr>
        <w:t>组织机构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主办单位：</w:t>
      </w:r>
      <w:r>
        <w:rPr>
          <w:rFonts w:hint="eastAsia"/>
          <w:sz w:val="24"/>
          <w:szCs w:val="24"/>
          <w:lang w:eastAsia="zh-CN"/>
        </w:rPr>
        <w:t>衢州</w:t>
      </w:r>
      <w:r>
        <w:rPr>
          <w:rFonts w:hint="eastAsia"/>
          <w:sz w:val="24"/>
          <w:szCs w:val="24"/>
        </w:rPr>
        <w:t>职业技术学院团委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承办单位：</w:t>
      </w:r>
      <w:r>
        <w:rPr>
          <w:rFonts w:hint="eastAsia"/>
          <w:sz w:val="24"/>
          <w:szCs w:val="24"/>
          <w:lang w:eastAsia="zh-CN"/>
        </w:rPr>
        <w:t>衢州职业技术学院</w:t>
      </w:r>
      <w:r>
        <w:rPr>
          <w:rFonts w:hint="eastAsia"/>
          <w:sz w:val="24"/>
          <w:szCs w:val="24"/>
        </w:rPr>
        <w:t>公共教学部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协办单位：衢州职业技术学院英语协会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rStyle w:val="5"/>
          <w:sz w:val="24"/>
          <w:szCs w:val="24"/>
        </w:rPr>
        <w:t>二、参赛对象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全校非英语专业在校</w:t>
      </w:r>
      <w:r>
        <w:rPr>
          <w:sz w:val="24"/>
          <w:szCs w:val="24"/>
        </w:rPr>
        <w:t>学生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sz w:val="24"/>
          <w:szCs w:val="24"/>
        </w:rPr>
      </w:pPr>
      <w:r>
        <w:rPr>
          <w:rStyle w:val="5"/>
          <w:rFonts w:hint="eastAsia"/>
          <w:sz w:val="24"/>
          <w:szCs w:val="24"/>
          <w:lang w:eastAsia="zh-CN"/>
        </w:rPr>
        <w:t>三</w:t>
      </w:r>
      <w:r>
        <w:rPr>
          <w:rStyle w:val="5"/>
          <w:sz w:val="24"/>
          <w:szCs w:val="24"/>
        </w:rPr>
        <w:t>、</w:t>
      </w:r>
      <w:r>
        <w:rPr>
          <w:rStyle w:val="5"/>
          <w:rFonts w:hint="eastAsia"/>
          <w:sz w:val="24"/>
          <w:szCs w:val="24"/>
          <w:lang w:eastAsia="zh-CN"/>
        </w:rPr>
        <w:t>比赛形式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（一）</w:t>
      </w:r>
      <w:r>
        <w:rPr>
          <w:rFonts w:hint="eastAsia"/>
          <w:sz w:val="24"/>
          <w:szCs w:val="24"/>
        </w:rPr>
        <w:t>初赛：现场赛道或外卡赛道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. 现场赛道为</w:t>
      </w:r>
      <w:r>
        <w:rPr>
          <w:rFonts w:hint="eastAsia"/>
          <w:sz w:val="24"/>
          <w:szCs w:val="24"/>
          <w:lang w:eastAsia="zh-CN"/>
        </w:rPr>
        <w:t>中国优秀传统文化英语</w:t>
      </w:r>
      <w:r>
        <w:rPr>
          <w:rFonts w:hint="eastAsia"/>
          <w:sz w:val="24"/>
          <w:szCs w:val="24"/>
        </w:rPr>
        <w:t>短文朗读（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分钟），每名参赛学生进行2分钟的短文朗读；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 外卡赛道为图表描述，学生根据所给图表录制不少于2分钟的视频，11月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20:00</w:t>
      </w:r>
      <w:r>
        <w:rPr>
          <w:rFonts w:hint="eastAsia"/>
          <w:sz w:val="24"/>
          <w:szCs w:val="24"/>
        </w:rPr>
        <w:t>之前将视频</w:t>
      </w:r>
      <w:r>
        <w:rPr>
          <w:rFonts w:hint="eastAsia"/>
          <w:sz w:val="24"/>
          <w:szCs w:val="24"/>
          <w:lang w:eastAsia="zh-CN"/>
        </w:rPr>
        <w:t>上传学习通</w:t>
      </w:r>
      <w:r>
        <w:rPr>
          <w:rFonts w:hint="eastAsia"/>
          <w:sz w:val="24"/>
          <w:szCs w:val="24"/>
        </w:rPr>
        <w:t>，视频需要真人</w:t>
      </w:r>
      <w:r>
        <w:rPr>
          <w:rFonts w:hint="eastAsia"/>
          <w:sz w:val="24"/>
          <w:szCs w:val="24"/>
          <w:lang w:eastAsia="zh-CN"/>
        </w:rPr>
        <w:t>上半身</w:t>
      </w:r>
      <w:r>
        <w:rPr>
          <w:rFonts w:hint="eastAsia"/>
          <w:sz w:val="24"/>
          <w:szCs w:val="24"/>
        </w:rPr>
        <w:t>出镜，语言流畅，内容</w:t>
      </w:r>
      <w:r>
        <w:rPr>
          <w:rFonts w:hint="eastAsia"/>
          <w:sz w:val="24"/>
          <w:szCs w:val="24"/>
          <w:lang w:eastAsia="zh-CN"/>
        </w:rPr>
        <w:t>充实，举止得体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外卡赛道初赛选手根据一定比例</w:t>
      </w:r>
      <w:r>
        <w:rPr>
          <w:rFonts w:hint="eastAsia"/>
          <w:sz w:val="24"/>
          <w:szCs w:val="24"/>
          <w:lang w:val="en-US" w:eastAsia="zh-CN"/>
        </w:rPr>
        <w:t>入围决赛。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注意：</w:t>
      </w:r>
      <w:r>
        <w:rPr>
          <w:rFonts w:hint="default"/>
          <w:sz w:val="24"/>
          <w:szCs w:val="24"/>
          <w:lang w:val="en-US" w:eastAsia="zh-CN"/>
        </w:rPr>
        <w:t>现场赛道和外卡赛道不可同时参与。备赛资料请扫码加入学习通班级后查看。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（二）</w:t>
      </w:r>
      <w:r>
        <w:rPr>
          <w:rFonts w:hint="eastAsia"/>
          <w:sz w:val="24"/>
          <w:szCs w:val="24"/>
        </w:rPr>
        <w:t>决赛形式：现场</w:t>
      </w:r>
      <w:r>
        <w:rPr>
          <w:rFonts w:hint="eastAsia"/>
          <w:sz w:val="24"/>
          <w:szCs w:val="24"/>
          <w:lang w:eastAsia="zh-CN"/>
        </w:rPr>
        <w:t>问答、</w:t>
      </w:r>
      <w:r>
        <w:rPr>
          <w:rFonts w:hint="eastAsia"/>
          <w:sz w:val="24"/>
          <w:szCs w:val="24"/>
        </w:rPr>
        <w:t>交流（2分钟）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sz w:val="24"/>
          <w:szCs w:val="24"/>
        </w:rPr>
      </w:pPr>
      <w:r>
        <w:rPr>
          <w:rStyle w:val="5"/>
          <w:rFonts w:hint="eastAsia"/>
          <w:sz w:val="24"/>
          <w:szCs w:val="24"/>
          <w:lang w:eastAsia="zh-CN"/>
        </w:rPr>
        <w:t>四</w:t>
      </w:r>
      <w:r>
        <w:rPr>
          <w:rStyle w:val="5"/>
          <w:sz w:val="24"/>
          <w:szCs w:val="24"/>
        </w:rPr>
        <w:t>、</w:t>
      </w:r>
      <w:r>
        <w:rPr>
          <w:rStyle w:val="5"/>
          <w:rFonts w:hint="eastAsia"/>
          <w:sz w:val="24"/>
          <w:szCs w:val="24"/>
          <w:lang w:eastAsia="zh-CN"/>
        </w:rPr>
        <w:t>比赛时间和地点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初赛：11月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18</w:t>
      </w:r>
      <w:r>
        <w:rPr>
          <w:rFonts w:hint="eastAsia"/>
          <w:sz w:val="24"/>
          <w:szCs w:val="24"/>
        </w:rPr>
        <w:t>:30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决赛：11月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18:30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比赛地点：待定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sz w:val="24"/>
          <w:szCs w:val="24"/>
        </w:rPr>
      </w:pPr>
      <w:r>
        <w:rPr>
          <w:rStyle w:val="5"/>
          <w:rFonts w:hint="eastAsia"/>
          <w:sz w:val="24"/>
          <w:szCs w:val="24"/>
          <w:lang w:eastAsia="zh-CN"/>
        </w:rPr>
        <w:t>五</w:t>
      </w:r>
      <w:r>
        <w:rPr>
          <w:rStyle w:val="5"/>
          <w:sz w:val="24"/>
          <w:szCs w:val="24"/>
        </w:rPr>
        <w:t>、</w:t>
      </w:r>
      <w:r>
        <w:rPr>
          <w:rStyle w:val="5"/>
          <w:rFonts w:hint="eastAsia"/>
          <w:sz w:val="24"/>
          <w:szCs w:val="24"/>
          <w:lang w:eastAsia="zh-CN"/>
        </w:rPr>
        <w:t>奖项设置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一等奖：</w:t>
      </w:r>
      <w:r>
        <w:rPr>
          <w:rFonts w:hint="eastAsia"/>
          <w:sz w:val="24"/>
          <w:szCs w:val="24"/>
          <w:lang w:val="en-US" w:eastAsia="zh-CN"/>
        </w:rPr>
        <w:t>10%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二等奖：</w:t>
      </w:r>
      <w:r>
        <w:rPr>
          <w:rFonts w:hint="eastAsia"/>
          <w:sz w:val="24"/>
          <w:szCs w:val="24"/>
          <w:lang w:val="en-US" w:eastAsia="zh-CN"/>
        </w:rPr>
        <w:t>20%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三等奖：</w:t>
      </w:r>
      <w:r>
        <w:rPr>
          <w:rFonts w:hint="eastAsia"/>
          <w:sz w:val="24"/>
          <w:szCs w:val="24"/>
          <w:lang w:val="en-US" w:eastAsia="zh-CN"/>
        </w:rPr>
        <w:t>30%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获得一等奖的选手将有机会参加2024年浙江省</w:t>
      </w:r>
      <w:r>
        <w:rPr>
          <w:rFonts w:hint="eastAsia"/>
          <w:sz w:val="24"/>
          <w:szCs w:val="24"/>
          <w:lang w:eastAsia="zh-CN"/>
        </w:rPr>
        <w:t>职业院校技能大赛“英语口语”赛项</w:t>
      </w:r>
      <w:r>
        <w:rPr>
          <w:rFonts w:hint="eastAsia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sz w:val="24"/>
          <w:szCs w:val="24"/>
        </w:rPr>
      </w:pPr>
      <w:r>
        <w:rPr>
          <w:rStyle w:val="5"/>
          <w:rFonts w:hint="eastAsia"/>
          <w:sz w:val="24"/>
          <w:szCs w:val="24"/>
          <w:lang w:eastAsia="zh-CN"/>
        </w:rPr>
        <w:t>六</w:t>
      </w:r>
      <w:r>
        <w:rPr>
          <w:rStyle w:val="5"/>
          <w:sz w:val="24"/>
          <w:szCs w:val="24"/>
        </w:rPr>
        <w:t>、</w:t>
      </w:r>
      <w:r>
        <w:rPr>
          <w:rStyle w:val="5"/>
          <w:rFonts w:hint="eastAsia"/>
          <w:sz w:val="24"/>
          <w:szCs w:val="24"/>
          <w:lang w:eastAsia="zh-CN"/>
        </w:rPr>
        <w:t>赛前报名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日前</w:t>
      </w:r>
      <w:r>
        <w:rPr>
          <w:rFonts w:hint="eastAsia"/>
          <w:sz w:val="24"/>
          <w:szCs w:val="24"/>
          <w:lang w:eastAsia="zh-CN"/>
        </w:rPr>
        <w:t>扫码加入学习通“</w:t>
      </w:r>
      <w:r>
        <w:rPr>
          <w:rFonts w:hint="eastAsia"/>
          <w:sz w:val="24"/>
          <w:szCs w:val="24"/>
          <w:lang w:val="en-US" w:eastAsia="zh-CN"/>
        </w:rPr>
        <w:t>2023年校英语口语大赛”班级群。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1080770" cy="1436370"/>
            <wp:effectExtent l="0" t="0" r="5080" b="11430"/>
            <wp:docPr id="1" name="图片 1" descr="口语竞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口语竞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sz w:val="24"/>
          <w:szCs w:val="24"/>
        </w:rPr>
      </w:pPr>
      <w:r>
        <w:rPr>
          <w:rStyle w:val="5"/>
          <w:rFonts w:hint="eastAsia"/>
          <w:sz w:val="24"/>
          <w:szCs w:val="24"/>
          <w:lang w:eastAsia="zh-CN"/>
        </w:rPr>
        <w:t>七</w:t>
      </w:r>
      <w:r>
        <w:rPr>
          <w:rStyle w:val="5"/>
          <w:sz w:val="24"/>
          <w:szCs w:val="24"/>
        </w:rPr>
        <w:t>、</w:t>
      </w:r>
      <w:r>
        <w:rPr>
          <w:rStyle w:val="5"/>
          <w:rFonts w:hint="eastAsia"/>
          <w:sz w:val="24"/>
          <w:szCs w:val="24"/>
          <w:lang w:eastAsia="zh-CN"/>
        </w:rPr>
        <w:t>赛事归属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本赛事未尽事宜，相关的一切解释权归公共教学部所有。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jc w:val="right"/>
        <w:rPr>
          <w:rFonts w:hint="eastAsia"/>
          <w:sz w:val="24"/>
          <w:szCs w:val="24"/>
        </w:rPr>
      </w:pPr>
    </w:p>
    <w:p>
      <w:pPr>
        <w:ind w:firstLine="480" w:firstLineChars="200"/>
        <w:jc w:val="right"/>
        <w:rPr>
          <w:rFonts w:hint="eastAsia"/>
          <w:sz w:val="24"/>
          <w:szCs w:val="24"/>
        </w:rPr>
      </w:pPr>
    </w:p>
    <w:p>
      <w:pPr>
        <w:ind w:firstLine="480" w:firstLineChars="20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衢州职业技术学院团委</w:t>
      </w:r>
    </w:p>
    <w:p>
      <w:pPr>
        <w:ind w:firstLine="480" w:firstLineChars="20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衢州职业技术学院</w:t>
      </w:r>
      <w:r>
        <w:rPr>
          <w:rFonts w:hint="eastAsia"/>
          <w:sz w:val="24"/>
          <w:szCs w:val="24"/>
        </w:rPr>
        <w:t>公共教学部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衢州职业技术学院英语协会</w:t>
      </w:r>
    </w:p>
    <w:p>
      <w:pPr>
        <w:ind w:firstLine="480" w:firstLineChars="200"/>
        <w:jc w:val="righ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2023年11月6日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D47FC"/>
    <w:rsid w:val="127B7B24"/>
    <w:rsid w:val="1C643218"/>
    <w:rsid w:val="1D6B7C0B"/>
    <w:rsid w:val="218A1CF1"/>
    <w:rsid w:val="3ADF4D5C"/>
    <w:rsid w:val="454530BE"/>
    <w:rsid w:val="5F7E4DDA"/>
    <w:rsid w:val="7AF568D3"/>
    <w:rsid w:val="7EA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2023-10-27T02:48:00Z</dcterms:created>
  <dc:creator>Administrator</dc:creator>
  <cp:lastModifiedBy>Administrator</cp:lastModifiedBy>
  <dcterms:modified xsi:type="dcterms:W3CDTF">2023-11-06T08:07:15Z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